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rStyle w:val="a4"/>
          <w:color w:val="111111"/>
        </w:rPr>
        <w:t>Роль семьи в формировании интересов детей и выборе будущей профессии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xml:space="preserve">Удачный выбор профессии… Можно ли его осуществить, от кого это зависит и как заранее определить, что выбор сделан правильно? Многих родителей беспокоят эти вопросы. Вы прекрасно понимаете, что рыночные отношения кардинально меняют характер и цели труда и на данный момент от выпускника требуется высокий профессионализм, выносливость и ответственность. На сегодняшний день актуальны такие вопросы, как безработица, </w:t>
      </w:r>
      <w:proofErr w:type="spellStart"/>
      <w:r w:rsidRPr="00C25544">
        <w:rPr>
          <w:color w:val="111111"/>
        </w:rPr>
        <w:t>невостребованность</w:t>
      </w:r>
      <w:proofErr w:type="spellEnd"/>
      <w:r w:rsidRPr="00C25544">
        <w:rPr>
          <w:color w:val="111111"/>
        </w:rPr>
        <w:t xml:space="preserve"> профессий, необходимость переподготовки кадров. Ежегодно появляются новые профессии, многие профессии «умирают» или становятся невостребованными.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xml:space="preserve">Ошибочный выбор профессии сейчас слишком дорого стоит. Это и ощущение собственной </w:t>
      </w:r>
      <w:proofErr w:type="spellStart"/>
      <w:r w:rsidRPr="00C25544">
        <w:rPr>
          <w:color w:val="111111"/>
        </w:rPr>
        <w:t>неуспешности</w:t>
      </w:r>
      <w:proofErr w:type="spellEnd"/>
      <w:r w:rsidRPr="00C25544">
        <w:rPr>
          <w:color w:val="111111"/>
        </w:rPr>
        <w:t>, и неудовлетворенность собственной жизнью, и упадок духа и сил, и потеря смысла жизни, и многое другое. Последствия могут быть слишком трагичными, поэтому мы не можем оставить без внимания вопрос выбора профессии, которое предполагает профильное обучение в старшей школе. И сегодня школьник должен сделать грамотный выбор будущей профессиональной деятельности.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И основной вопрос, который мы обсудим, — как и чем могут помочь родители, чтобы их ребенок не разочаровался в выборе жизненного пути. Какова же роль родителей и что они должны учесть?</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Советуя своим детям в выборе профессии, родители могут ошибаться. И эти ошибки порой весьма неприятно сказываются на судьбах детей. Среди часто встречающихся причин, приводящих к неправильному «подсказыванию» со стороны родителей в выборе профессии, следующие:</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Недостаточная информированность о профессиях самих родителей</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xml:space="preserve">Совет родителям. Найдите и прочитайте вместе с сыном или дочерью специальную литературу о заинтересовавшей профессии, ознакомьтесь с </w:t>
      </w:r>
      <w:proofErr w:type="spellStart"/>
      <w:r w:rsidRPr="00C25544">
        <w:rPr>
          <w:color w:val="111111"/>
        </w:rPr>
        <w:t>профессиограммой</w:t>
      </w:r>
      <w:proofErr w:type="spellEnd"/>
      <w:r w:rsidRPr="00C25544">
        <w:rPr>
          <w:color w:val="111111"/>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Неумеренная переоценка способностей своих детей.</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Незнание самих правил выбора профессий. 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xml:space="preserve">Автоматический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w:t>
      </w:r>
      <w:r w:rsidRPr="00C25544">
        <w:rPr>
          <w:color w:val="111111"/>
        </w:rPr>
        <w:lastRenderedPageBreak/>
        <w:t>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Совет родителям. 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Среди условий успешного взаимодействия родителей с ребенком можно выделить следующее:</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Знания родителями интересов и потребностей ребенка;</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Общаться с детьми нестандартно, естественно;</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Глубоко “по-настоящему” чувствовать ребенка, быть готовыми и способными к сопереживанию, становиться на позицию ребенка, видеть в нем личность;</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 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Памятка для детей и их родителей по выбору профессии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Уважаемые папы и мамы!</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Дайте своему ребенку право выбора будущей профессии.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Обсуждайте вместе с ним возможные «за» и «против» выбранной им профессии.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Рассматривайте выбор будущей профессии не только с позиции материальной выгоды, но и с позиции морального удовлетворения.</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Учитывайте в выборе будущей профессии личностные качества своего ребенка, которые необходимы ему в данной специальности.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lastRenderedPageBreak/>
        <w:t>Если возникают разногласия в выборе профессии, используйте возможность посоветоваться со специалистами-консультантами.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Не давите на ребенка в выборе профессии, иначе это может обернуться стойкими конфликтами.</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Поддерживайте ребенка, если у него есть терпение и желание, чтобы его мечта сбылась.</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Если ваш ребенок ошибся в выборе, не корите его за это. Ошибку можно исправить.</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Если ваш ребенок рано увлекся какой-то профессией, дайте ему возможность поддерживать этот интерес с помощью литературы, занятия в кружках и т.д.</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Помните, что дети перенимают традиции отношения к профессии своих родителей!</w:t>
      </w:r>
    </w:p>
    <w:p w:rsidR="00C25544" w:rsidRPr="00C25544" w:rsidRDefault="00C25544" w:rsidP="00C25544">
      <w:pPr>
        <w:pStyle w:val="a3"/>
        <w:shd w:val="clear" w:color="auto" w:fill="FFFFFF"/>
        <w:spacing w:before="150" w:beforeAutospacing="0" w:after="180" w:afterAutospacing="0"/>
        <w:ind w:firstLine="709"/>
        <w:jc w:val="both"/>
        <w:rPr>
          <w:color w:val="111111"/>
        </w:rPr>
      </w:pPr>
      <w:r w:rsidRPr="00C25544">
        <w:rPr>
          <w:color w:val="111111"/>
        </w:rPr>
        <w:t>Успех профессиональной деятельности заключается в том, чтобы ХОЧУ (желание подростка), МОГУ (способности и возможности подростка) и НАДО (востребованность) совпадали.</w:t>
      </w:r>
    </w:p>
    <w:p w:rsidR="00C25544" w:rsidRDefault="00C25544" w:rsidP="00C25544">
      <w:pPr>
        <w:ind w:firstLine="709"/>
        <w:jc w:val="both"/>
        <w:rPr>
          <w:rFonts w:ascii="Times New Roman" w:eastAsia="Times New Roman" w:hAnsi="Times New Roman" w:cs="Times New Roman"/>
          <w:color w:val="111111"/>
          <w:sz w:val="24"/>
          <w:szCs w:val="24"/>
          <w:lang w:eastAsia="ru-RU"/>
        </w:rPr>
      </w:pPr>
      <w:r w:rsidRPr="00C25544">
        <w:rPr>
          <w:rFonts w:ascii="Times New Roman" w:eastAsia="Times New Roman" w:hAnsi="Times New Roman" w:cs="Times New Roman"/>
          <w:color w:val="111111"/>
          <w:sz w:val="24"/>
          <w:szCs w:val="24"/>
          <w:lang w:eastAsia="ru-RU"/>
        </w:rPr>
        <w:t xml:space="preserve">Влияние родителей на выбор профессии весьма значительно. На что следует обратить внимание и к чему из сказанного стоит прислушаться, а что стоит решать самостоятельно старшекласснику? Как правильно реагировать на советы и как они могут повлиять на вашу дальнейшую судьбу. Узнайте ответы на эти вопросы, ознакомившись с материалом. Одни люди с обидой рассказывают о том, как им пришлось потратить с десяток лет на учебу и работу «для мамы» — и лишь потом взять на себя, наконец, смелость вернуться к тому, чем всегда так хотелось заниматься самим. Поистине детский восторг от обретения любимого дела иногда сопровождается чувством досады. Досады на то, что столько лет потрачено зря. На то, что все, кто стартовали тогда, сразу после школы, добились уже многого — и их не догнать. Досады на то, что уже не так просто дается и второе высшее образование, и перемена привычного образа жизни. Другие же говорят, что благодарны матери или отцу. Что только впоследствии осознали, насколько близкой и «своей» стала для них… навязанная профессия. Здесь можно услышать истории вроде: «Я же была совсем девчонкой, ветер в голове — то в актрисы хотелось после удачной роли в школьном спектакле, то вслед за подружками поступить на престижный экономический. Если б папа тогда не настоял тогда на образовании инженера, не знаю, что бы со мной было». Надо ли слушать старших, когда выбираешь профессию и вуз? С одной стороны, вы строите свою жизнь, в которой предстоит жить самим — и отвечать за себя самим. С другой стороны, родители не чужие вам люди и желают добра — а значит, к их советам стоит прислушаться. Попробуем разобраться. Итак, ваши мнения разошлись. Посмотрим, какие точки зрения обычно высказывают старшие, чем они обычно аргументируют свою позицию — и как на это реагировать. «В этой профессии денег никогда не заработаешь» Родители рекомендуют вам обратить внимание на денежные, по их мнению, варианты. Прежде всего, задумайтесь, насколько финансовая независимость и материальный достаток значимы для вас самих. Зарабатывать на элементарные траты можно абсолютно в любой профессии, а вот стать владельцем яхты, новой шикарной машины и виллы на берегу моря может, действительно, представитель далеко не каждой специальности. Важно объективно оценить необходимый вам уровень дохода. Именно поэтому здесь стоит прислушаться к мнению взрослого: самому бывает трудно оценить свои потребности, если обычно их обеспечивают взрослые. При этом нужно иметь в виду, что взрослые не всегда обладают правильной информацией по этому вопросу, хотя и жизненный опыт значит многое. Всё же перепроверьте услышанное: вы можете, например, зайти на сайты по поиску работы и посмотреть на востребованность профессии на рынке труда и уровень предлагаемого дохода. «Мне не удалось, зато ты туда поступишь» Иногда бывает, что по разным причинам родители не смогли реализовать свою мечту и, видя в ребенке свое продолжение, </w:t>
      </w:r>
      <w:r w:rsidRPr="00C25544">
        <w:rPr>
          <w:rFonts w:ascii="Times New Roman" w:eastAsia="Times New Roman" w:hAnsi="Times New Roman" w:cs="Times New Roman"/>
          <w:color w:val="111111"/>
          <w:sz w:val="24"/>
          <w:szCs w:val="24"/>
          <w:lang w:eastAsia="ru-RU"/>
        </w:rPr>
        <w:lastRenderedPageBreak/>
        <w:t xml:space="preserve">хотят, чтобы эту мечту осуществил он. Нужно серьезно отнестись к этому решению. Хорошо, если вы действительно получили «в наследство» от мамы или папы способности и интерес именно к этой профессии. А если нет? Лучше и не пытаться быть не собой, а другим человеком... Это может иметь серьезные последствия — особенно если ожидания оправдать не удастся. Здесь необходим серьезный разговор. Попробуйте понять, исходя из чего семья советует избрать такой жизненный путь. Разъясните свою позицию: вы другой человек, со своими интересами, способностями и желаниями. «У тебя не получится» Родители убеждают, что и сама профессия, и даже обучение на интересующем вас факультете слишком сложны. Они считают, что вы переоцениваете свои силы и не понимаете, насколько тяжело вам придется: «А помнишь, наш сосед, как ни старался, вылетел с третьего курса?» Стоит прислушаться к этим доводам и точнее разобраться с тем, что же вас ждет, на какие предметы будет делаться упор при обучении — и на каком уровне сложности. Оцените объективно свои возможности, снимите «розовые очки». Впрочем, родители рискуют и недооценить ваши силы, особенно если вы замечали, что так было и в других областях. «Я же лучше знаю: эта профессия идеальна для тебя!» Наверное, в первый момент такие заявления вызывают только чувство протеста, но не торопитесь затыкать уши и отворачиваться. Попросите маму с папой объяснить их позицию. Возможно, окажется, что они замечают в вас какие-то качества, которых вы сами не видите. Особенно это актуально в ситуации, когда вы сами еще не определились окончательно. Иногда близкие люди видят особенности и способности человека даже лучше, чем он сам. Задумайтесь, насколько хорошо знают вас родители, насколько у вас доверительные отношения. Или у них в голове всё еще образ того ребенка, которым вы уже перестали быть? Смогли бы вы, скажем, поехать учиться в другой город? Не страшно? «Ты нас разоришь!» Порой родители говорят вещи, которые вообще нельзя оставлять без внимания. Самый яркий пример — если обучение в выбранном вами вузе платное и семья не потянет таких расходов. В таком случае можно постараться найти компромисс. Либо поискать вуз, в котором обучение по этой же или близкой специальности будет дешевле (или где есть шансы поступить на бюджетное отделение). Либо — если вам так важен именно этот вуз, — договориться, что часть средств за обучение вы будете вносить из собственных денег. Это может быть подработка, это может быть договоренность о сокращении средств на личные расходы, вы можете попробовать получить грант на обучение и т. д. Если родители говорят, что конкретный вуз не дает по выбранной специальности качественного образования, вам тоже лучше заняться совместным поиском компромиссных вариантов. «Плавали, знаем» Иногда ваша мать или отец усиленно отговаривают вас заниматься той профессией, по которой работают сами. Безусловно, их мнению здесь стоит верить; следует отнестись к нему серьезно, ведь они хорошо знают обстановку изнутри и лишены иллюзий. Попросите их продолжить разговор: перечислить все плюсы, минусы и подводные камни профессии — сможете ли вы справиться с такими трудностями? При этом не надо забывать, что и в рамках одной профессии есть очень разные специализации; многое зависит и от непосредственного места работы. Если минусы, названные вам, связаны в основном с этим, то у вас есть шанс пройти по той же профессиональной дорожке совсем иным путем, может быть — более успешным. А мама или папа станут верными советчиками и помощниками в этом, если вы всё же решите последовать их примеру. О чем и можно с ними сразу договориться. «Там же легко!» Иногда любимому чаду предлагают пойти учиться в вуз, в который проще поступить, или освоить профессию, по которой потом вас устроят на работу. Конечно, это избавляет от многих проблем, но, прежде чем согласиться, ответьте себе: а готовы ли вы ради легкости отказаться от собственных желаний, стремлений, предпочтений? Что более ценно для вас? Тут нет «хорошего» и «плохого» — всё зависит от того, ощущаете ли вы уже в себе достаточно сил и уверенности для принятия полностью самостоятельных решений. «Мы не знаем, каково это» Родителям всегда бывает очень тревожно, когда ребенок выбирает профессию, далекую от их сферы деятельности — например, сын врачей хочет учиться на </w:t>
      </w:r>
      <w:r w:rsidRPr="00C25544">
        <w:rPr>
          <w:rFonts w:ascii="Times New Roman" w:eastAsia="Times New Roman" w:hAnsi="Times New Roman" w:cs="Times New Roman"/>
          <w:color w:val="111111"/>
          <w:sz w:val="24"/>
          <w:szCs w:val="24"/>
          <w:lang w:eastAsia="ru-RU"/>
        </w:rPr>
        <w:lastRenderedPageBreak/>
        <w:t>режиссера или дочь музыкантов поступает на специальность «Экономика». Эта тревога обусловлена тем, что родители не знают, как помочь вам в будущем, если возникнут какие-то профессиональные вопросы. К тому же часто в таких случаях сама профессия окутана для них мифами, изображающими ее как трудную, или невыгодную, или невостребованную и т. п. Если это ваш случай, устройте родным знакомство с вашим будущим делом. Расскажите, в чем заключаются ежедневные обязанности, где могут работать такие специалисты и какова их зарплата. Тогда больше шансов, что вы получите поддержку в вашем выборе. *** В общем, все советы старших нужно воспринимать не как истину в последней инстанции, а как еще один источник информации. Причем источник, хочется надеяться, доброжелательный и конструктивный. Но, как и с любым источником информации, с ним надо работать. Что это значит? Важно спокойно, по-взрослому поговорить с родителями, выяснить причины и аргументы, по которым они дают ту или иную рекомендацию. Чувство протеста («А я всё сделаю по-своему!») — сейчас плохой советчик: вам нужна объективность. Но любой источник информации не должен быть единственным, и родительское мнение не исключение. Важно изучить мнение самих специалистов в выбранной вами профессии, почитать статьи о ней, узнать как можно подробнее о вузе и факультете, на который собираетесь поступать… И уже после этого взвешивать все «за» и «против». Получать информацию можно и нужно разными способами. Семья, чаще всего, источник один из лучших. Но решение всегда остается за вами, ведь вы определяете свой жребий. В любом случае, поблагодарите близких за неравнодушие к вашей судьбе; уверьте их, что тщательно взвесили все аргументы. И обратитесь с просьбой поддержать ваш выбор — первый взрослый выбор в вашей жизни. Расскажите о том, что их поддержка необходима вам, чем бы вы ни решили заниматься. Только по-настоящему взрослое, вдумчивое ваше отношение к профориентации даст возможность родителям понять, что вы и вправду уже готовы брать на себя ответственность за свою жизнь. Капризы, скандалы, нежелание слышать другие мнения — поведение детское, а потому матери или отцу хочется взять жизнь сына или дочери под еще больший контроль. Помните об этой вполне естественной реакции. Выбор профессии и учебного заведения — пожалуй, первая серьезная проверка на взрослость. Удачи вам!</w:t>
      </w:r>
      <w:bookmarkStart w:id="0" w:name="_GoBack"/>
      <w:bookmarkEnd w:id="0"/>
    </w:p>
    <w:sectPr w:rsidR="00C25544" w:rsidSect="00C2554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44"/>
    <w:rsid w:val="00C25544"/>
    <w:rsid w:val="00DF2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9310"/>
  <w15:chartTrackingRefBased/>
  <w15:docId w15:val="{EB2BF702-11DF-41A8-9C61-772BEE6B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5544"/>
    <w:rPr>
      <w:b/>
      <w:bCs/>
    </w:rPr>
  </w:style>
  <w:style w:type="character" w:styleId="a5">
    <w:name w:val="Hyperlink"/>
    <w:basedOn w:val="a0"/>
    <w:uiPriority w:val="99"/>
    <w:semiHidden/>
    <w:unhideWhenUsed/>
    <w:rsid w:val="00C25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cp:revision>
  <dcterms:created xsi:type="dcterms:W3CDTF">2020-12-25T00:07:00Z</dcterms:created>
  <dcterms:modified xsi:type="dcterms:W3CDTF">2020-12-25T00:09:00Z</dcterms:modified>
</cp:coreProperties>
</file>