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5A" w:rsidRPr="0087395A" w:rsidRDefault="0087395A" w:rsidP="0087395A">
      <w:pPr>
        <w:pStyle w:val="western"/>
        <w:shd w:val="clear" w:color="auto" w:fill="FFFFFF"/>
        <w:spacing w:before="0" w:beforeAutospacing="0" w:after="0" w:afterAutospacing="0"/>
        <w:ind w:firstLine="709"/>
        <w:jc w:val="center"/>
        <w:rPr>
          <w:color w:val="4A4A4A"/>
          <w:sz w:val="28"/>
        </w:rPr>
      </w:pPr>
      <w:bookmarkStart w:id="0" w:name="_GoBack"/>
      <w:r w:rsidRPr="0087395A">
        <w:rPr>
          <w:b/>
          <w:bCs/>
          <w:color w:val="4A4A4A"/>
          <w:sz w:val="28"/>
        </w:rPr>
        <w:t>Методы семейного воспитания и их роль</w:t>
      </w:r>
    </w:p>
    <w:p w:rsidR="0087395A" w:rsidRPr="0087395A" w:rsidRDefault="0087395A" w:rsidP="0087395A">
      <w:pPr>
        <w:pStyle w:val="western"/>
        <w:shd w:val="clear" w:color="auto" w:fill="FFFFFF"/>
        <w:spacing w:before="0" w:beforeAutospacing="0" w:after="0" w:afterAutospacing="0"/>
        <w:ind w:firstLine="709"/>
        <w:jc w:val="center"/>
        <w:rPr>
          <w:color w:val="4A4A4A"/>
          <w:sz w:val="28"/>
        </w:rPr>
      </w:pPr>
      <w:r w:rsidRPr="0087395A">
        <w:rPr>
          <w:b/>
          <w:bCs/>
          <w:color w:val="4A4A4A"/>
          <w:sz w:val="28"/>
        </w:rPr>
        <w:t>в нравственном развитии подростков</w:t>
      </w:r>
    </w:p>
    <w:bookmarkEnd w:id="0"/>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i/>
          <w:iCs/>
          <w:color w:val="4A4A4A"/>
        </w:rPr>
        <w:t>Некоторые проблемы воспитания детей и взаимоотношений в семье. Педагогические методы и приемы воспитательного воздействия на детей: убеждение словом, примером, делом. Элементарные методы формирования поведения. Поощрение и наказание детей родителями. Как избавиться от нежелательного поведения.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i/>
          <w:iCs/>
          <w:color w:val="4A4A4A"/>
        </w:rPr>
        <w:t>Порядок семейной жизни, семейные традиции, режим в семье. Влияние уклада жизни семьи на привычки детей. Истоки проявления грубости, эгоизма, недоверчивости и других отрицательных черт в характере и поведении отдельных детей. Педагогический такт в семейном воспитании. Зависимость выбора методов воспитательного воздействия от осознания родителями целей воспитания. Согласованность родителей в выборе целей и методов воспитания.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Наука о воспитании – это наука о том, как сделать человека счастливым. Если счастье – это переживание полноты жизни, постоянный подъем творческой энергии, связанный с раскрытием духовных и физических сил ребенка, то гармоничное воспитание может и должно научить человека, как стать счастливым. Самым эффективным средством воспитания ребенка является жизнь с ее реальной действительностью, но он подвержен и специально организованным воздействиям со стороны взрослых, то есть наряду со стихийностью идет процесс сознательного воздействия. Это влияние должно быть контролируемо и управляемо. Сознательно организованное воспитание должно иметь целенаправленную систему воздействий в виде рациональных требований обучающего воспитания и организации жизнедеятельности ребенка. «Дети – цветы жизни», – говорим мы часто. Есть и такое выражение: «Каждый цветок имеет сво</w:t>
      </w:r>
      <w:r w:rsidRPr="0087395A">
        <w:rPr>
          <w:color w:val="4A4A4A"/>
        </w:rPr>
        <w:t xml:space="preserve">й </w:t>
      </w:r>
      <w:r w:rsidRPr="0087395A">
        <w:rPr>
          <w:color w:val="4A4A4A"/>
        </w:rPr>
        <w:t>аромат». В одной и той же семье дети отличаются друг от друга не только склонностями, увлечениями, но и способностями, темпераментом, чертами характера, состоянием здоровья. Вот почему они очень часто по-разному реагируют на одни и те же воспитательные приемы. Поэтому-то к каждому ребенку необходим особый, индивидуальный педагогический подход. Сущность этого подхода и заключается, с одной стороны, в педагогическом умении, основываясь на своих наблюдениях за сыном, дочерью, правильно предположить, как они отнесутся к той или иной воспитательной мере. С другой стороны, безошибочно выбрать именно те воспитательные приемы, которые вызовут у подростков нужную реакцию. В семейном воспитании на ребенка стихийно действуют обстоятельства жизни семьи и ближайшее ее окружение, материальные и моральные условия, вся атмосфера с положительной и негативной направленностью. Семейные отношения выражаются в тактике семейного воспитания. Выработать тактику семейных отношений – это значит, прежде всего, найти правильную точку отсчета в воспитании. Если для родителей интересы ребенка превыше всего, они подчинили им все свои желания и потребности, превратились буквально в рабов своего сына или дочери – это позиция, в основе которой родительская близорукость. У таких родителей, как правило, вырастают эгоисты или люди, ни к чему не приученные, безвольные, слабохарактерные. Если родители превыше всего ставят свои интересы, мало считаются с желаниями, потребностями ребенка, живут только «для себя» – можно говорить о родительском эгоизме. В подобных семьях нередко растут безынициативные, пассивные дети, не имеющие собственного мнения, или, наоборот, настроенные агрессивно, живущие собственными интересами. Мы назвали две крайние точки зрения. В «чистом виде» они встречаются редко. В жизни приходится сталкиваться гораздо чаще с другими проявлениями родительского эгоизма, более тонкого, более замаскированного, а потому и более опасного.</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Правильно организовать воспитание детей в семье можно с помощью умелого применения научно обоснованных методов воздействия. В отечественной и зарубежной педагогике их множество: методы</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формирования сознания, поведения и деятельности, стимулирования и т.д. Остановимся на некоторых из них. Каждый родитель стремится привести ребенка к </w:t>
      </w:r>
      <w:r w:rsidRPr="0087395A">
        <w:rPr>
          <w:color w:val="4A4A4A"/>
        </w:rPr>
        <w:lastRenderedPageBreak/>
        <w:t>пониманию того, что хорошо, что плохо, к чему следует стремиться и чего следует избегать. На помощь этому приходит убеждение – один из эффективных методов воспитания. Убеждение нередко смешивают с нотацией или морализированием. Но следует помнить, что при убеждении положения доказываются, а при морализировании – декларируются. Содержание и форма убеждений должны соответствовать уровню возрастного развития ребенка. Для подростков в убеждении должно присутствовать логическое доказательство. Только «железная» логика позволяет убедить или переубедить ребенка, раскрыть несостоятельность позиции ребенка или заставляет его поверить в истинность того, в чем убеждают. Убеждая ребенка, надо самому быть убежденным. Порой родители недооценивают того, что ребенок способен по интонации голоса, по внешнему выражению голоса почувствовать искренность или неискренность его слов. Убеждение требует высокого родительского авторитета, который придает воздействию убеждающего силу внушающего влияния. Один из распространенных приемов убеждения: показ последствий поступка, почему-либо не замеченных самим ребенком. Убеждать нужно, осязательно отталкиваясь от тех знаний, того жизненного опыта, от тех чувств, которые уже имеют для ребенка нравственную значимость. Когда хотят, особенно подросткам и старшеклассникам, доказать безнравственность какого-то поступка, прибегают еще к одному приему: проводят параллель между ними и той отрицательной чертой характера, которая отражается в совершенном поступке. Однако и этот прием вызовет желаемый педагогический эффект только в случае, если ребенок сам осуждает ту черту характера, которая связывается с его поступком.</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Мать, заметив, что уже третий раз одиннадцатилетний сын в ее отсутствии берет по пятьсот рублей из коробки, где всегда лежит мелочь на текущие расходы, сказала:</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Гена, ты не находишь, что брать втихомолку даже небольшие деньги, то же, что украсть.</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Но ведь тебя не было дома, – ответил мальчик, краснея.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Честный человек, каким я имела все основания считать тебя до сих пор, попросил бы нужную сумму заранее или не забыл сказать потом, сколько денег и почему он вынужден был экстренно взять.</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Извини, мама, правда, нехорошо получилось...</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Правильное убеждение укрепилось. Однако подобный прием, безусловно, не оказал бы такого воздействия на мальчика, который уже привык лгать и обманывать родителей.</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Общеизвестно, что практика – не только критерий истины, но и источник познания. Только на практике люди испытывают себя в деятельности и познают себя же в процессе общения. Только включенные в реальные отношения с родителями и сверстниками дети познают жизнь окружающих и самих себя. Практика позволяет формировать привычки, играющие огромную роль в жизни ребенка. Практика убеждает, что нередко только один плохой поступок ведет к разрушению хорошего. И наоборот, если ребенка побуждают совершать хорошие поступки, то эти действия помогают началу формирования высоких нравственных черт его.</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Образ жизни ребенка, как правило, определяется образом жизни родителей. Однако в 11–14 лет ребята уже не слепо копируют поведение взрослых, их подражание становится, как говорят психологи, выборочным. Приглядываясь к действиям, поступкам, прислушиваясь к словам и суждениям взрослых, подростки избирают для подражания то, что в их глазах достойно и исходит от людей, авторитетных для них. Воздействие примером, как мы часто замечаем, на ребенка значительно сильнее, чем слово. Кроме того, если словесные внушения и убеждения противоречат реальной практике поведения родителей, их отношении друг к другу, своим обязанностям и к ребенку, то эти словесные воздействия, не подкрепленные соответствующей практикой, не окажут положительного воздействия. Примеров тому достаточное количество. На </w:t>
      </w:r>
      <w:proofErr w:type="spellStart"/>
      <w:r w:rsidRPr="0087395A">
        <w:rPr>
          <w:color w:val="4A4A4A"/>
        </w:rPr>
        <w:t>практикование</w:t>
      </w:r>
      <w:proofErr w:type="spellEnd"/>
      <w:r w:rsidRPr="0087395A">
        <w:rPr>
          <w:color w:val="4A4A4A"/>
        </w:rPr>
        <w:t xml:space="preserve"> поведения ребенка очень сильное влияние оказывают сверстники. Поэтому</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lastRenderedPageBreak/>
        <w:t>каждый родитель должен быть заинтересован в дружбе своих детей с такими сверстниками, которые своим примером побуждают и подкрепляют положительные действия.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Элементарные методы формирования поведения, общие для человека и животных, изложены в замечательной книге американского дрессировщика и психолога Карен </w:t>
      </w:r>
      <w:proofErr w:type="spellStart"/>
      <w:r w:rsidRPr="0087395A">
        <w:rPr>
          <w:color w:val="4A4A4A"/>
        </w:rPr>
        <w:t>Прайор</w:t>
      </w:r>
      <w:proofErr w:type="spellEnd"/>
      <w:r w:rsidRPr="0087395A">
        <w:rPr>
          <w:color w:val="4A4A4A"/>
        </w:rPr>
        <w:t xml:space="preserve"> «Не рычите на собаку». Давайте познакомимся с некоторыми из них.</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Положительное подкрепление – это нечто приятное для воспитанника (пища, ласка, похвала, хорошая оценка и т.п.), совпадающее с какими-либо его действиями и ведущее к вероятности повторения этого действия. Уже имеющееся поведение, независимо от того, насколько оно случайно, с помощью положительного подкрепления можно усилить. Например, вы зовете щенка, он подходит </w:t>
      </w:r>
      <w:proofErr w:type="gramStart"/>
      <w:r w:rsidRPr="0087395A">
        <w:rPr>
          <w:color w:val="4A4A4A"/>
        </w:rPr>
        <w:t>к вам</w:t>
      </w:r>
      <w:proofErr w:type="gramEnd"/>
      <w:r w:rsidRPr="0087395A">
        <w:rPr>
          <w:color w:val="4A4A4A"/>
        </w:rPr>
        <w:t xml:space="preserve"> и вы его ласкаете. В дальнейшем такая реакция щенка на ваш зов станет все более надежней. Улыбки и похвала не годятся в качестве подкреплений, если тот, кому они адресованы, хочет вывести вас из себя. Подкрепление – это ведь что-то приятное, а в этом случае ему скорее будет приятно, если вы разозлитесь.</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Незаслуженный куш – этот прием заключается в том, что ребенку дается награда, в десять раз превышающая обычное подкрепление и являющаяся для него сюрпризом. Вот что рассказывает Карин </w:t>
      </w:r>
      <w:proofErr w:type="spellStart"/>
      <w:r w:rsidRPr="0087395A">
        <w:rPr>
          <w:color w:val="4A4A4A"/>
        </w:rPr>
        <w:t>Прайор</w:t>
      </w:r>
      <w:proofErr w:type="spellEnd"/>
      <w:r w:rsidRPr="0087395A">
        <w:rPr>
          <w:color w:val="4A4A4A"/>
        </w:rPr>
        <w:t xml:space="preserve"> о себе: «Когда мне было 13 лет, самым большим удовольствием для меня были уроки верховой езды. Конюшни, где я занималась, продавали билеты, каждый на 10 уроков.</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По своим деньгам я могла позволить себе один билет в месяц. В то время я жила с отцом, Филиппом </w:t>
      </w:r>
      <w:proofErr w:type="spellStart"/>
      <w:r w:rsidRPr="0087395A">
        <w:rPr>
          <w:color w:val="4A4A4A"/>
        </w:rPr>
        <w:t>Уайли</w:t>
      </w:r>
      <w:proofErr w:type="spellEnd"/>
      <w:r w:rsidRPr="0087395A">
        <w:rPr>
          <w:color w:val="4A4A4A"/>
        </w:rPr>
        <w:t xml:space="preserve"> и мачехой </w:t>
      </w:r>
      <w:proofErr w:type="spellStart"/>
      <w:r w:rsidRPr="0087395A">
        <w:rPr>
          <w:color w:val="4A4A4A"/>
        </w:rPr>
        <w:t>Рикки</w:t>
      </w:r>
      <w:proofErr w:type="spellEnd"/>
      <w:r w:rsidRPr="0087395A">
        <w:rPr>
          <w:color w:val="4A4A4A"/>
        </w:rPr>
        <w:t xml:space="preserve">; </w:t>
      </w:r>
      <w:proofErr w:type="gramStart"/>
      <w:r w:rsidRPr="0087395A">
        <w:rPr>
          <w:color w:val="4A4A4A"/>
        </w:rPr>
        <w:t>и</w:t>
      </w:r>
      <w:proofErr w:type="gramEnd"/>
      <w:r w:rsidRPr="0087395A">
        <w:rPr>
          <w:color w:val="4A4A4A"/>
        </w:rPr>
        <w:t xml:space="preserve"> хотя они относились ко мне очень хорошо, я вступила в один из тех периодов, когда беспрерывно целыми днями бываешь невыносимо грубым и противным. Однажды вечером супруги </w:t>
      </w:r>
      <w:proofErr w:type="spellStart"/>
      <w:r w:rsidRPr="0087395A">
        <w:rPr>
          <w:color w:val="4A4A4A"/>
        </w:rPr>
        <w:t>Уайли</w:t>
      </w:r>
      <w:proofErr w:type="spellEnd"/>
      <w:r w:rsidRPr="0087395A">
        <w:rPr>
          <w:color w:val="4A4A4A"/>
        </w:rPr>
        <w:t>, которые были любящими и изобретательными родителями, сказали, что они ужасно устали от моего поведения и поэтому решили меня наградить. Они презентовали мне ослепительно новый дополнительный билет на верховую езду. Кто-то из них не поленился съездить на конюшни, чтобы купить его. Поразительно! Незаслуженная награда. Как мне помнится, я с ходу переменилась, и мачеха подтвердила мне это много лет спустя».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Все, что вызывает какую-либо поведенческую реакцию, – это стимулы. Часто приходится слышать, как родители, надрываясь, зовут своего ребенка домой, а он не идет. Ребенок не виноват, родители его приучили к этому. Они поощряют такое поведение ребенка тем, что не дают положительного подкрепления, когда он слушается. В то же время он чувствует возможность неповиновения. Что может быть стимулом, сигналом для ребенка? А в принципе, все что угодно. Но следует помнить, что нужно добиваться быстрой реакции на стимул, а потому и подкреплять только быстрые реакции, оставляя другие без внимания.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Поощрение – это тоже педагогический прием. Пользоваться им надо умело. Когда ребенка без меры хвалят, одобряют, одаривают за каждый пустяк, когда им слишком часто восторгаются, он постепенно становится тщеславным, нескромным, слишком самонадеянным, избалованным человеком. Оценивая поведение детей, выбирая меру поощрения за хороший поступок, надо обязательно учитывать мотивы, которыми дети руководствовались, совершая то или иное действие. Поощрение всегда предполагает серьезные требования к личности. Одобряют, хвалят, благодарят, награждают за то, что ребенок сумел заставить себя выполнить какие-то нелегкие для него требования. Важно, чтобы радость подростка и успех были замечены. Ваше понимание и сочувствие придадут ему уверенность в своих силах, помогут созданию хорошего микроклимата в семье. Если ребенок встал вовремя и без возражений выполнил некоторые ваши требования, не поскупитесь на похвалу.</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Иногда бывает нужно отучить ребенка от какого-то нежелательного поведения. Существуют следующие методы отучения: физическое устранение, наказание, отрицательное подкрепление, угощение, выработка несовместного поведения, связь </w:t>
      </w:r>
      <w:r w:rsidRPr="0087395A">
        <w:rPr>
          <w:color w:val="4A4A4A"/>
        </w:rPr>
        <w:lastRenderedPageBreak/>
        <w:t>поведения с определенным стимулом, формирование отсутствия нежелательного поведения, смена мотивации. Например, угощение – это игнорирование поведения, от которого вы хотите избавится. Игнорирование же – это отсутствие подкреплений. Подкреплением данного нежелательного поведения (раздражительности, злобы) является реакция именно на это поведение. То есть игнорирование заключается в том, что вы ведете себя так, будто этого поведения вообще нет. Но нужно</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игнорировать поведение, а не человека. Формирование отсутствия нежелательного поведения – метод этот чрезвычайно прост. Он состоит в том, что подкрепляется любое поведение, кроме нежелательного. Наиболее распространенный в практике метод – наказание. Наказание действует относительно успешно только тогда, когда нежелательное поведение еще не превратилось в привычку, и само наказание является неожиданностью для воспитуемого. Наказание не должно рассматриваться ребенком как произвол или месть с вашей стороны. Только тогда, когда сам ребенок признает, что наказание справедливо, оно оказывает воспитательный эффект. Детьми всегда воспринимаются как несправедливые наказания, наложенные в состоянии гнева или раздражения. Наказывая, ни в коем случае не оскорбляйте ребенка, не задевайте его личности. Желательно, чтобы ребенок заранее знал, что за определенные проступки его ждет определенное наказание; еще лучше, чтобы он сам участвовал в выработке этой системы наказаний, тогда оно воспринимается как естественное следствие проступка. Когда наказание наложено, никогда больше не вспоминайте о нем и о вызвавшем его поступке. Не изменяйте вашего обычного стиля общения с ребенком из-за его проступка, не дуйтесь, не обижайтесь на него, – этим вы не только наказываете его за проступок, но и осуждаете его самого, его личность. Прежде чем наказать, задайте себе вопрос: «Зачем я хочу наказать ребенка? Чего я хочу от него добиться?» Если же вы задаетесь вопросом «за что?», значит, вы подсознательно просто хотите отомстить ребенку.</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В каждой семье царит свой дух жизни. Выйдя из дома, придя в школу, на работу, находясь в общественных местах, транспорте, магазине, вступая в контакт с людьми, человек приносит заложенные дома привычки, стиль общения, проявляя себя на определенном уровне культуры. Так же, как и в других сферах общения, жизнь на протяжении поколений и для семейных отношений своеобразный семейный этикет. Эти правила по форме видоизменяются в зависимости от требований конкретного быта, но в основе их неизменно лежит требование взаимного уважения, помощи и внимания друг к другу; посильное содействие каждого общему</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семейному благополучию. Взрослые должны постоянно помнить, что ни один жест, слово, манера не проходит для ребенка и со временем отзовется на формировании его личности. Ребенок является как бы зеркалом семейных традиций и манер поведения. Если родители сами благодарят ребенка и друг друга за помощь или услугу (пусть это будет мелочь), если не забывают и извиниться за причиненное, даже незначительное неудобство; </w:t>
      </w:r>
      <w:proofErr w:type="gramStart"/>
      <w:r w:rsidRPr="0087395A">
        <w:rPr>
          <w:color w:val="4A4A4A"/>
        </w:rPr>
        <w:t>если</w:t>
      </w:r>
      <w:proofErr w:type="gramEnd"/>
      <w:r w:rsidRPr="0087395A">
        <w:rPr>
          <w:color w:val="4A4A4A"/>
        </w:rPr>
        <w:t xml:space="preserve"> обращаясь с просьбой, они всегда добавляют «пожалуйста»; если в семье принят спокойный доброжелательный тон, можно быть уверенным, что ребенок усвоит все это сам и станет поступать так же. Если же родители требуют от ребенка слов вежливости только в особо торжественных случаях, в основном в общении с чужими, ребенок, хотя узнает эти слова, будет престо стесняться их употреблять. Нецензурная брань родителей влечет за собой такое же обращение с окружающими их ребенка.</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Постоянно упражнять детей в правильном поведении – это задача каждого дня. Приучать к правилам гигиены, вежливости, к определенному режиму дня – значит добиваться, чтобы принятый в семье целесообразный порядок, режим повторялся изо дня в день. Даже единичное нарушение без особых на то уважительных причин нельзя оставить незамеченным, ибо оно уже тормозит развитие нужных привычек. Режим в семье должен касаться следующих частностей: придерживаться определенного времени подъема и отхода ко сну, одного и того же в рабочие и выходные дни; каждая вещь должна иметь свое место, </w:t>
      </w:r>
      <w:r w:rsidRPr="0087395A">
        <w:rPr>
          <w:color w:val="4A4A4A"/>
        </w:rPr>
        <w:lastRenderedPageBreak/>
        <w:t>и дети после работы или игры всегда должны наводить порядок в своей комнате; за столом каждый член семьи должен иметь свое место, не опаздывать к приему пищи и т. д.</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Нередко наше предчувствие, наше педагогическое чутье помогают выбирать нужную меру воздействия, проявить педагогический такт. Скрепляя собственные предчувствия мыслью, сверяя их с педагогическими знаниями, воспитатель, казалось бы, неожиданно для себя находит живую интонацию обращения, свой стиль общения с детьми. Разумеется, выбор верной тональности воздействия определяется, главным образом, общей педагогической культурой воспитателя, хотя во многом зависит и от его личных качеств. Как трудно у подростка с его бурно изменчивым настроением, с его непостоянством увлечений и</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привязанностей определить зачатки добра и зла. Здесь без серьезного анализа, без раздумий никак нельзя. Одних предположений недостаточно. Даже знание фактов – еще не все. Предстоит самое сложное: войти в мир переживаний ребенка, помочь ему разобраться в своих мнениях, желаниях, взглядах, вместе с ним найти единственно верную линию поведения. А для этого нужны такт, деликатность, чувство меры, которые помогут выбрать и общий тон общения, и нужные слова.</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 xml:space="preserve">У родителей должна присутствовать согласованность в выборе целей, методов воспитания, в проведении их в жизнь. Во многих семьях, например, дело воспитания страдает из-за отсутствия единства в требованиях. При разнобое требования начинают играть несвойственную им педагогическую роль, дезорганизовывать ребенка. Противоречия в требованиях взрослых вынуждают его приспосабливаться, хитрить, лгать или приводят к тому, что мальчик, девочка начинают пренебрегать вообще всеми требованиями. Но дело не в том, что отец, мать, бабушка не понимают пагубного значения разнобоя в своих требованиях. Беда в том, что чаще всего им трудно между собой договориться о единстве требований, они </w:t>
      </w:r>
      <w:proofErr w:type="spellStart"/>
      <w:r w:rsidRPr="0087395A">
        <w:rPr>
          <w:color w:val="4A4A4A"/>
        </w:rPr>
        <w:t>no</w:t>
      </w:r>
      <w:proofErr w:type="spellEnd"/>
      <w:r w:rsidRPr="0087395A">
        <w:rPr>
          <w:color w:val="4A4A4A"/>
        </w:rPr>
        <w:t xml:space="preserve">-разному их понимают. Как найти выход из подобного положения? Быть может, на какое-то время разделить сферы своего влияния и соответствующих им требований. Если бабушка готовит пищу и кормит внука, дать ей право требовать всего того, что касается приготовления к еде и поведения за столом. Если мать следит за внешним видом ребенка, его одеждой, значит, она предъявляет ему требования, связанные с </w:t>
      </w:r>
      <w:r>
        <w:rPr>
          <w:color w:val="4A4A4A"/>
        </w:rPr>
        <w:t>бережным отношение</w:t>
      </w:r>
      <w:r w:rsidRPr="0087395A">
        <w:rPr>
          <w:color w:val="4A4A4A"/>
        </w:rPr>
        <w:t>м к вещам, с тем, когда что надеть. Если отец руководит домашней учебной работой сына, дочери, то он и требует от них то, что необходимо для успеха в учении. Когда какие-то требования бабушки, отца, матери вызывают сомнения, споры, то их разумнее решать между собой в отсутствии детей.</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И все же талант великой радости воспитания, приобщения к возвышенным минутам человеческого счастья в самом будничном труде скрыт в каждом из родителей. И развернуться он может мгновенно – стоит только захотеть, задуматься.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b/>
          <w:bCs/>
          <w:i/>
          <w:iCs/>
          <w:color w:val="4A4A4A"/>
        </w:rPr>
        <w:t>Материал для обсуждения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Вопрос поощрения и наказания детей – один из наиболее важных в педагогике. Еще большее внимание уделено ему в педагогике народной, в пословицах и поговорках всех стран.</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Не всякому строгое взыскание идет на пользу.</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От наказания хороший улучшается, а плохой ухудшается (итальянская).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Но потакать капризам и проступкам детей нельзя.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Кто детям потакает, тот сам плачет (украинская).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Потворствуй малому, вырастет – будет тебя в старости бить (украинская).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Дай ребенку волю – сам пойдешь в неволю (литовская).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Все же с наказанием нельзя спешить, следует сперва вникнуть в причину проступка.</w:t>
      </w:r>
    </w:p>
    <w:p w:rsidR="0087395A" w:rsidRPr="0087395A" w:rsidRDefault="0087395A" w:rsidP="0087395A">
      <w:pPr>
        <w:pStyle w:val="western"/>
        <w:shd w:val="clear" w:color="auto" w:fill="FFFFFF"/>
        <w:spacing w:before="0" w:beforeAutospacing="0" w:after="0" w:afterAutospacing="0"/>
        <w:ind w:firstLine="709"/>
        <w:jc w:val="both"/>
        <w:rPr>
          <w:color w:val="4A4A4A"/>
        </w:rPr>
      </w:pPr>
      <w:proofErr w:type="gramStart"/>
      <w:r w:rsidRPr="0087395A">
        <w:rPr>
          <w:color w:val="4A4A4A"/>
        </w:rPr>
        <w:t>Сперва вытащи ребенка из речки, а потом уж карай</w:t>
      </w:r>
      <w:proofErr w:type="gramEnd"/>
      <w:r w:rsidRPr="0087395A">
        <w:rPr>
          <w:color w:val="4A4A4A"/>
        </w:rPr>
        <w:t>, – говорят в некоторых странах африканского континента.</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Очень много пословиц посвящено физическим методам наказания. Тут, пожалуй, «фифти-фифти» – половина «за», половина – «против». А вот поистине справедливые народные изречения по сему поводу гласят:</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lastRenderedPageBreak/>
        <w:t>В зад нахлещешь, а в голову не вобьешь (русская).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Хорошего ребенка не нужно бить, а плохого и битьем не исправишь (карельская).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Учи ребенка не палкой, а словом (киргизская).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Так что «березовая каша» и прочие блюда из этого воспитательного «меню» чаще всего отвергаются народной мудростью, хотя при этом делается скидка на материнские шлепки и подзатыльники:</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Материнская рука мягкая (</w:t>
      </w:r>
      <w:proofErr w:type="spellStart"/>
      <w:r w:rsidRPr="0087395A">
        <w:rPr>
          <w:color w:val="4A4A4A"/>
        </w:rPr>
        <w:t>коми</w:t>
      </w:r>
      <w:proofErr w:type="spellEnd"/>
      <w:r w:rsidRPr="0087395A">
        <w:rPr>
          <w:color w:val="4A4A4A"/>
        </w:rPr>
        <w:t>).</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Материнские ногти котенка не пугают (африканская).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Прут у матери пуховый (азербайджанская).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И еще подмечено пословицами: физические наказания озлобляют ребенка, воспитывают в нем страх, делают трусливым, притупляют любовь и уважение к родителям:</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Всяк страх изгоняет любовь (русская).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Малый вырастет – все выместит (русская).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Мер наказания, помимо розог и ремней, куда более действенных, в распоряжении родителей немало. К примеру, суровый упрек, притом не только словесный, но и немой...</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Немой упрек тяжелее сказанного (русская).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За крупный проступок можно сделать суровый выговор, даже иной раз словесную взбучку дать:</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Неладны те ребятки, коих не бранят ни батьки, ни матки (украинская).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Эти упреки и выговоры, хотя и целебны, но не унижают ребенка, не задевают его человеческое достоинство. Например,</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Мать ругает – что подушкой бьет (удмуртская).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Мать словами бранит, а сердцем любит (удмуртская).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Гнев матери, что снег – выпадает много, но быстро тает (чеченская).</w:t>
      </w:r>
    </w:p>
    <w:p w:rsidR="0087395A" w:rsidRPr="0087395A" w:rsidRDefault="0087395A" w:rsidP="0087395A">
      <w:pPr>
        <w:pStyle w:val="western"/>
        <w:shd w:val="clear" w:color="auto" w:fill="FFFFFF"/>
        <w:spacing w:before="0" w:beforeAutospacing="0" w:after="0" w:afterAutospacing="0"/>
        <w:ind w:firstLine="709"/>
        <w:jc w:val="both"/>
        <w:rPr>
          <w:color w:val="4A4A4A"/>
        </w:rPr>
      </w:pPr>
      <w:r w:rsidRPr="0087395A">
        <w:rPr>
          <w:color w:val="4A4A4A"/>
        </w:rPr>
        <w:t>Ну и, конечно, главное в воспитании ребенка – ласка; похвала, поощрение за хорошее поведение и добрые поступки.</w:t>
      </w:r>
    </w:p>
    <w:p w:rsidR="0087395A" w:rsidRPr="0087395A" w:rsidRDefault="0087395A" w:rsidP="0087395A">
      <w:pPr>
        <w:pStyle w:val="western"/>
        <w:shd w:val="clear" w:color="auto" w:fill="FFFFFF"/>
        <w:spacing w:before="0" w:beforeAutospacing="0" w:after="0" w:afterAutospacing="0"/>
        <w:ind w:firstLine="709"/>
        <w:jc w:val="both"/>
        <w:rPr>
          <w:color w:val="4A4A4A"/>
        </w:rPr>
      </w:pPr>
    </w:p>
    <w:p w:rsidR="00BF5A14" w:rsidRPr="0087395A" w:rsidRDefault="00BF5A14" w:rsidP="0087395A">
      <w:pPr>
        <w:ind w:firstLine="709"/>
        <w:jc w:val="both"/>
        <w:rPr>
          <w:rFonts w:ascii="Times New Roman" w:hAnsi="Times New Roman" w:cs="Times New Roman"/>
          <w:sz w:val="24"/>
          <w:szCs w:val="24"/>
        </w:rPr>
      </w:pPr>
    </w:p>
    <w:sectPr w:rsidR="00BF5A14" w:rsidRPr="00873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5A"/>
    <w:rsid w:val="0087395A"/>
    <w:rsid w:val="00B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921B"/>
  <w15:chartTrackingRefBased/>
  <w15:docId w15:val="{88E0C4EF-6CAC-4343-B813-D4E1AAC6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739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9105">
      <w:bodyDiv w:val="1"/>
      <w:marLeft w:val="0"/>
      <w:marRight w:val="0"/>
      <w:marTop w:val="0"/>
      <w:marBottom w:val="0"/>
      <w:divBdr>
        <w:top w:val="none" w:sz="0" w:space="0" w:color="auto"/>
        <w:left w:val="none" w:sz="0" w:space="0" w:color="auto"/>
        <w:bottom w:val="none" w:sz="0" w:space="0" w:color="auto"/>
        <w:right w:val="none" w:sz="0" w:space="0" w:color="auto"/>
      </w:divBdr>
    </w:div>
    <w:div w:id="487673799">
      <w:bodyDiv w:val="1"/>
      <w:marLeft w:val="0"/>
      <w:marRight w:val="0"/>
      <w:marTop w:val="0"/>
      <w:marBottom w:val="0"/>
      <w:divBdr>
        <w:top w:val="none" w:sz="0" w:space="0" w:color="auto"/>
        <w:left w:val="none" w:sz="0" w:space="0" w:color="auto"/>
        <w:bottom w:val="none" w:sz="0" w:space="0" w:color="auto"/>
        <w:right w:val="none" w:sz="0" w:space="0" w:color="auto"/>
      </w:divBdr>
    </w:div>
    <w:div w:id="491482330">
      <w:bodyDiv w:val="1"/>
      <w:marLeft w:val="0"/>
      <w:marRight w:val="0"/>
      <w:marTop w:val="0"/>
      <w:marBottom w:val="0"/>
      <w:divBdr>
        <w:top w:val="none" w:sz="0" w:space="0" w:color="auto"/>
        <w:left w:val="none" w:sz="0" w:space="0" w:color="auto"/>
        <w:bottom w:val="none" w:sz="0" w:space="0" w:color="auto"/>
        <w:right w:val="none" w:sz="0" w:space="0" w:color="auto"/>
      </w:divBdr>
    </w:div>
    <w:div w:id="642200709">
      <w:bodyDiv w:val="1"/>
      <w:marLeft w:val="0"/>
      <w:marRight w:val="0"/>
      <w:marTop w:val="0"/>
      <w:marBottom w:val="0"/>
      <w:divBdr>
        <w:top w:val="none" w:sz="0" w:space="0" w:color="auto"/>
        <w:left w:val="none" w:sz="0" w:space="0" w:color="auto"/>
        <w:bottom w:val="none" w:sz="0" w:space="0" w:color="auto"/>
        <w:right w:val="none" w:sz="0" w:space="0" w:color="auto"/>
      </w:divBdr>
    </w:div>
    <w:div w:id="659695687">
      <w:bodyDiv w:val="1"/>
      <w:marLeft w:val="0"/>
      <w:marRight w:val="0"/>
      <w:marTop w:val="0"/>
      <w:marBottom w:val="0"/>
      <w:divBdr>
        <w:top w:val="none" w:sz="0" w:space="0" w:color="auto"/>
        <w:left w:val="none" w:sz="0" w:space="0" w:color="auto"/>
        <w:bottom w:val="none" w:sz="0" w:space="0" w:color="auto"/>
        <w:right w:val="none" w:sz="0" w:space="0" w:color="auto"/>
      </w:divBdr>
    </w:div>
    <w:div w:id="999386400">
      <w:bodyDiv w:val="1"/>
      <w:marLeft w:val="0"/>
      <w:marRight w:val="0"/>
      <w:marTop w:val="0"/>
      <w:marBottom w:val="0"/>
      <w:divBdr>
        <w:top w:val="none" w:sz="0" w:space="0" w:color="auto"/>
        <w:left w:val="none" w:sz="0" w:space="0" w:color="auto"/>
        <w:bottom w:val="none" w:sz="0" w:space="0" w:color="auto"/>
        <w:right w:val="none" w:sz="0" w:space="0" w:color="auto"/>
      </w:divBdr>
    </w:div>
    <w:div w:id="1138299533">
      <w:bodyDiv w:val="1"/>
      <w:marLeft w:val="0"/>
      <w:marRight w:val="0"/>
      <w:marTop w:val="0"/>
      <w:marBottom w:val="0"/>
      <w:divBdr>
        <w:top w:val="none" w:sz="0" w:space="0" w:color="auto"/>
        <w:left w:val="none" w:sz="0" w:space="0" w:color="auto"/>
        <w:bottom w:val="none" w:sz="0" w:space="0" w:color="auto"/>
        <w:right w:val="none" w:sz="0" w:space="0" w:color="auto"/>
      </w:divBdr>
    </w:div>
    <w:div w:id="1599949095">
      <w:bodyDiv w:val="1"/>
      <w:marLeft w:val="0"/>
      <w:marRight w:val="0"/>
      <w:marTop w:val="0"/>
      <w:marBottom w:val="0"/>
      <w:divBdr>
        <w:top w:val="none" w:sz="0" w:space="0" w:color="auto"/>
        <w:left w:val="none" w:sz="0" w:space="0" w:color="auto"/>
        <w:bottom w:val="none" w:sz="0" w:space="0" w:color="auto"/>
        <w:right w:val="none" w:sz="0" w:space="0" w:color="auto"/>
      </w:divBdr>
    </w:div>
    <w:div w:id="1913614183">
      <w:bodyDiv w:val="1"/>
      <w:marLeft w:val="0"/>
      <w:marRight w:val="0"/>
      <w:marTop w:val="0"/>
      <w:marBottom w:val="0"/>
      <w:divBdr>
        <w:top w:val="none" w:sz="0" w:space="0" w:color="auto"/>
        <w:left w:val="none" w:sz="0" w:space="0" w:color="auto"/>
        <w:bottom w:val="none" w:sz="0" w:space="0" w:color="auto"/>
        <w:right w:val="none" w:sz="0" w:space="0" w:color="auto"/>
      </w:divBdr>
    </w:div>
    <w:div w:id="1975327351">
      <w:bodyDiv w:val="1"/>
      <w:marLeft w:val="0"/>
      <w:marRight w:val="0"/>
      <w:marTop w:val="0"/>
      <w:marBottom w:val="0"/>
      <w:divBdr>
        <w:top w:val="none" w:sz="0" w:space="0" w:color="auto"/>
        <w:left w:val="none" w:sz="0" w:space="0" w:color="auto"/>
        <w:bottom w:val="none" w:sz="0" w:space="0" w:color="auto"/>
        <w:right w:val="none" w:sz="0" w:space="0" w:color="auto"/>
      </w:divBdr>
    </w:div>
    <w:div w:id="21402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3112</Words>
  <Characters>17743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2020-12-24T23:26:00Z</dcterms:created>
  <dcterms:modified xsi:type="dcterms:W3CDTF">2020-12-24T23:31:00Z</dcterms:modified>
</cp:coreProperties>
</file>